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5F05" w14:textId="77777777" w:rsidR="00744B66" w:rsidRPr="00B829EE" w:rsidRDefault="00CC3745" w:rsidP="00B829EE"/>
    <w:p w14:paraId="5C920F64" w14:textId="782B4E4A" w:rsidR="00F5088F" w:rsidRPr="00B829EE" w:rsidRDefault="00976AF0" w:rsidP="00B829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4BE7">
        <w:rPr>
          <w:b/>
          <w:sz w:val="24"/>
          <w:szCs w:val="24"/>
        </w:rPr>
        <w:t>September</w:t>
      </w:r>
      <w:r w:rsidR="00064D7B" w:rsidRPr="00B829EE">
        <w:rPr>
          <w:b/>
          <w:sz w:val="24"/>
          <w:szCs w:val="24"/>
        </w:rPr>
        <w:t xml:space="preserve"> 2016</w:t>
      </w:r>
    </w:p>
    <w:p w14:paraId="6A656197" w14:textId="77777777" w:rsidR="00885603" w:rsidRPr="00B829EE" w:rsidRDefault="00E61162" w:rsidP="00B829E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MEDIA RELEASE</w:t>
      </w:r>
    </w:p>
    <w:p w14:paraId="1FBC675A" w14:textId="3074E50F" w:rsidR="003A29D5" w:rsidRDefault="00264BB9" w:rsidP="00E0327A">
      <w:pPr>
        <w:jc w:val="center"/>
        <w:rPr>
          <w:b/>
          <w:sz w:val="32"/>
        </w:rPr>
      </w:pPr>
      <w:r>
        <w:rPr>
          <w:b/>
          <w:sz w:val="32"/>
        </w:rPr>
        <w:t xml:space="preserve">democracyCo to deliver </w:t>
      </w:r>
      <w:r w:rsidR="00404884">
        <w:rPr>
          <w:b/>
          <w:sz w:val="32"/>
        </w:rPr>
        <w:t xml:space="preserve">final </w:t>
      </w:r>
      <w:r>
        <w:rPr>
          <w:b/>
          <w:sz w:val="32"/>
        </w:rPr>
        <w:t>citizens’ jury on nuclear fuel cycle</w:t>
      </w:r>
    </w:p>
    <w:p w14:paraId="24B40685" w14:textId="7E0EC405" w:rsidR="00264BB9" w:rsidRPr="00264BB9" w:rsidRDefault="00264BB9" w:rsidP="006350B5">
      <w:pPr>
        <w:rPr>
          <w:rFonts w:cs="Arial"/>
          <w:color w:val="1E1E1E"/>
          <w:lang w:val="en"/>
        </w:rPr>
      </w:pPr>
      <w:r w:rsidRPr="00264BB9">
        <w:t xml:space="preserve">Adelaide-based company democracyCo has </w:t>
      </w:r>
      <w:r w:rsidR="00893D26">
        <w:rPr>
          <w:rFonts w:cs="Arial"/>
          <w:color w:val="1E1E1E"/>
          <w:lang w:val="en"/>
        </w:rPr>
        <w:t xml:space="preserve">been awarded </w:t>
      </w:r>
      <w:r w:rsidRPr="00264BB9">
        <w:rPr>
          <w:rFonts w:cs="Arial"/>
          <w:color w:val="1E1E1E"/>
          <w:lang w:val="en"/>
        </w:rPr>
        <w:t xml:space="preserve">the </w:t>
      </w:r>
      <w:r w:rsidR="009E213A">
        <w:rPr>
          <w:rFonts w:cs="Arial"/>
          <w:color w:val="1E1E1E"/>
          <w:lang w:val="en"/>
        </w:rPr>
        <w:t xml:space="preserve">contract </w:t>
      </w:r>
      <w:r w:rsidRPr="00264BB9">
        <w:rPr>
          <w:rFonts w:cs="Arial"/>
          <w:color w:val="1E1E1E"/>
          <w:lang w:val="en"/>
        </w:rPr>
        <w:t>to deliver the second and final Citizens’ Jury on the nuclear fuel cycle – one of the largest deliberative processes to be held anywhere in the world.</w:t>
      </w:r>
    </w:p>
    <w:p w14:paraId="56B660D5" w14:textId="573AF29D" w:rsidR="00264BB9" w:rsidRDefault="00264BB9" w:rsidP="006350B5">
      <w:r>
        <w:t xml:space="preserve">The Jury will comprise </w:t>
      </w:r>
      <w:r w:rsidR="00893D26">
        <w:t>350</w:t>
      </w:r>
      <w:r w:rsidR="005F494B">
        <w:t xml:space="preserve"> </w:t>
      </w:r>
      <w:r>
        <w:t>every day South Australians</w:t>
      </w:r>
      <w:r w:rsidR="00992244">
        <w:t xml:space="preserve"> chosen through a random selection process. It will include</w:t>
      </w:r>
      <w:r>
        <w:t xml:space="preserve"> </w:t>
      </w:r>
      <w:r w:rsidR="00992244">
        <w:t xml:space="preserve">many members of the </w:t>
      </w:r>
      <w:r>
        <w:t>original jury of 50 held earlier this year, also delivered by democracyCo.</w:t>
      </w:r>
    </w:p>
    <w:p w14:paraId="3D7A151D" w14:textId="71A061DD" w:rsidR="00264BB9" w:rsidRPr="00404884" w:rsidRDefault="00992244" w:rsidP="00264BB9">
      <w:pPr>
        <w:rPr>
          <w:rFonts w:cs="Arial"/>
        </w:rPr>
      </w:pPr>
      <w:r>
        <w:rPr>
          <w:rFonts w:cs="Arial"/>
        </w:rPr>
        <w:t xml:space="preserve">Meeting </w:t>
      </w:r>
      <w:r w:rsidR="00264BB9">
        <w:rPr>
          <w:rFonts w:cs="Arial"/>
        </w:rPr>
        <w:t xml:space="preserve">over three weekends </w:t>
      </w:r>
      <w:r>
        <w:rPr>
          <w:rFonts w:cs="Arial"/>
        </w:rPr>
        <w:t xml:space="preserve">across October and November, the Jury will </w:t>
      </w:r>
      <w:r w:rsidR="00264BB9" w:rsidRPr="00F13081">
        <w:rPr>
          <w:rFonts w:cs="Arial"/>
        </w:rPr>
        <w:t xml:space="preserve">work to answer the question: </w:t>
      </w:r>
      <w:r w:rsidR="00264BB9" w:rsidRPr="00F13081">
        <w:rPr>
          <w:rFonts w:cs="Arial"/>
          <w:i/>
        </w:rPr>
        <w:t xml:space="preserve"> ‘</w:t>
      </w:r>
      <w:r w:rsidR="00264BB9" w:rsidRPr="00F13081">
        <w:rPr>
          <w:i/>
          <w:iCs/>
        </w:rPr>
        <w:t>Under what circumstances, if any, could South Australia pursue the opportunity to store and dispose of nuclear waste from other countries?’</w:t>
      </w:r>
    </w:p>
    <w:p w14:paraId="453B0C02" w14:textId="56356150" w:rsidR="00264BB9" w:rsidRDefault="00E37A6B" w:rsidP="00264BB9">
      <w:proofErr w:type="gramStart"/>
      <w:r>
        <w:t>democracyCo</w:t>
      </w:r>
      <w:proofErr w:type="gramEnd"/>
      <w:r>
        <w:t xml:space="preserve"> co-CEO Emily </w:t>
      </w:r>
      <w:r w:rsidR="00264BB9">
        <w:t xml:space="preserve">Jenke said democracyCo was privileged to have the opportunity </w:t>
      </w:r>
      <w:r w:rsidR="00893D26">
        <w:t>to deliver the upcoming Jury sessions.</w:t>
      </w:r>
    </w:p>
    <w:p w14:paraId="612A3F50" w14:textId="7825FCDC" w:rsidR="00404884" w:rsidRDefault="00404884" w:rsidP="00404884">
      <w:r>
        <w:t xml:space="preserve">“We are once again thrilled to be facilitating the nuclear Citizens’ </w:t>
      </w:r>
      <w:r w:rsidR="008130FA">
        <w:t>Jury,” Ms Jenke</w:t>
      </w:r>
      <w:r w:rsidR="00257013">
        <w:t>, who spoke today at The Leader’s Edge lunch hosted by the Australian Institute of Company Directors,</w:t>
      </w:r>
      <w:r w:rsidR="008130FA">
        <w:t xml:space="preserve"> </w:t>
      </w:r>
      <w:r>
        <w:t>said. “We have the specific skills and knowledge to ensure this Jury, like the last, receives all the support and guidance needed to deliberate in a safe, open and effective environment.</w:t>
      </w:r>
    </w:p>
    <w:p w14:paraId="4C8326CB" w14:textId="4D9A9BA8" w:rsidR="00264BB9" w:rsidRPr="00853783" w:rsidRDefault="00264BB9" w:rsidP="00264BB9">
      <w:r w:rsidRPr="00853783">
        <w:t xml:space="preserve">“Our role as independent and transparent facilitators is paramount. We </w:t>
      </w:r>
      <w:r w:rsidR="00E0327A" w:rsidRPr="00853783">
        <w:t>are committed to ensuring</w:t>
      </w:r>
      <w:r w:rsidRPr="00853783">
        <w:t xml:space="preserve"> the Jury and the whole South Australian community trust us to deliver a meanin</w:t>
      </w:r>
      <w:r w:rsidR="002E3F42">
        <w:t xml:space="preserve">gful, results-based process </w:t>
      </w:r>
      <w:r w:rsidRPr="00853783">
        <w:t>that will send some clear messages to Government.”</w:t>
      </w:r>
    </w:p>
    <w:p w14:paraId="17FCB791" w14:textId="1F683F58" w:rsidR="00853783" w:rsidRDefault="00853783" w:rsidP="00853783">
      <w:pPr>
        <w:spacing w:after="0"/>
        <w:rPr>
          <w:rFonts w:cs="Arial"/>
        </w:rPr>
      </w:pPr>
      <w:r w:rsidRPr="00853783">
        <w:t>Meantime, democracyCo has</w:t>
      </w:r>
      <w:r>
        <w:t xml:space="preserve"> also</w:t>
      </w:r>
      <w:r w:rsidRPr="00853783">
        <w:t>, this week, been announced as a joint finalist in the 2016 International Association for Public P</w:t>
      </w:r>
      <w:r w:rsidR="0076249F">
        <w:t>articipation (IAP2) Australasia</w:t>
      </w:r>
      <w:r w:rsidRPr="00853783">
        <w:t xml:space="preserve"> Core Values Awards </w:t>
      </w:r>
      <w:r w:rsidR="00450C55">
        <w:rPr>
          <w:rFonts w:cs="Arial"/>
        </w:rPr>
        <w:t xml:space="preserve">recognising </w:t>
      </w:r>
      <w:r w:rsidRPr="00853783">
        <w:rPr>
          <w:rFonts w:cs="Arial"/>
        </w:rPr>
        <w:t>leading practice in public participation in decision-making</w:t>
      </w:r>
      <w:r w:rsidRPr="00853783">
        <w:t xml:space="preserve">. </w:t>
      </w:r>
      <w:proofErr w:type="gramStart"/>
      <w:r w:rsidRPr="00853783">
        <w:t>democracyCo</w:t>
      </w:r>
      <w:proofErr w:type="gramEnd"/>
      <w:r w:rsidRPr="00853783">
        <w:t xml:space="preserve"> and The Dog and Cat Management Board entered a submission for the stakeholder engagement and Citizens’ Jury process around dog and cat management policy reform</w:t>
      </w:r>
      <w:r w:rsidR="00450C55">
        <w:t xml:space="preserve">. </w:t>
      </w:r>
      <w:r w:rsidRPr="00853783">
        <w:rPr>
          <w:rFonts w:cs="Arial"/>
        </w:rPr>
        <w:t xml:space="preserve">The winners will be announced </w:t>
      </w:r>
      <w:r w:rsidR="00450C55">
        <w:rPr>
          <w:rFonts w:cs="Arial"/>
        </w:rPr>
        <w:t>on October 18</w:t>
      </w:r>
      <w:r w:rsidRPr="00853783">
        <w:rPr>
          <w:rFonts w:cs="Arial"/>
        </w:rPr>
        <w:t>.</w:t>
      </w:r>
    </w:p>
    <w:p w14:paraId="47B3D848" w14:textId="77777777" w:rsidR="00853783" w:rsidRDefault="00853783" w:rsidP="00853783">
      <w:pPr>
        <w:spacing w:after="0"/>
        <w:rPr>
          <w:rFonts w:cs="Arial"/>
        </w:rPr>
      </w:pPr>
    </w:p>
    <w:p w14:paraId="3DB1FB65" w14:textId="202F1084" w:rsidR="00404884" w:rsidRDefault="00264BB9" w:rsidP="00264BB9">
      <w:r>
        <w:t xml:space="preserve">Established in 2014, democracyCo works with governments, business, </w:t>
      </w:r>
      <w:proofErr w:type="gramStart"/>
      <w:r>
        <w:t>not</w:t>
      </w:r>
      <w:proofErr w:type="gramEnd"/>
      <w:r>
        <w:t>-for-profi</w:t>
      </w:r>
      <w:r w:rsidR="00893D26">
        <w:t xml:space="preserve">ts and local communities </w:t>
      </w:r>
      <w:r w:rsidR="00463953">
        <w:t xml:space="preserve">facilitating deliberative panels, advising </w:t>
      </w:r>
      <w:r>
        <w:t xml:space="preserve">and </w:t>
      </w:r>
      <w:r w:rsidR="00CC3745">
        <w:t xml:space="preserve">providing </w:t>
      </w:r>
      <w:bookmarkStart w:id="0" w:name="_GoBack"/>
      <w:bookmarkEnd w:id="0"/>
      <w:r>
        <w:t xml:space="preserve">training locally, nationally and internationally.  </w:t>
      </w:r>
    </w:p>
    <w:p w14:paraId="6518B953" w14:textId="71EC9B67" w:rsidR="00A513A1" w:rsidRPr="00404884" w:rsidRDefault="00264BB9" w:rsidP="00A513A1">
      <w:pPr>
        <w:rPr>
          <w:rFonts w:cs="Arial"/>
          <w:b/>
        </w:rPr>
      </w:pPr>
      <w:r w:rsidRPr="00992244">
        <w:rPr>
          <w:b/>
        </w:rPr>
        <w:t xml:space="preserve">The second </w:t>
      </w:r>
      <w:r w:rsidR="0076249F">
        <w:rPr>
          <w:b/>
        </w:rPr>
        <w:t xml:space="preserve">Citizens’ </w:t>
      </w:r>
      <w:r w:rsidRPr="00992244">
        <w:rPr>
          <w:b/>
        </w:rPr>
        <w:t xml:space="preserve">Jury </w:t>
      </w:r>
      <w:r w:rsidR="0076249F">
        <w:rPr>
          <w:b/>
        </w:rPr>
        <w:t xml:space="preserve">on the future of the Nuclear Fuel Cycle in SA </w:t>
      </w:r>
      <w:r w:rsidR="00992244">
        <w:rPr>
          <w:b/>
        </w:rPr>
        <w:t xml:space="preserve">will meet </w:t>
      </w:r>
      <w:r w:rsidRPr="00264BB9">
        <w:rPr>
          <w:rFonts w:cs="Arial"/>
          <w:b/>
        </w:rPr>
        <w:t>over three weekends on the 8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/9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and 29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/30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October and 5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>/6</w:t>
      </w:r>
      <w:r w:rsidRPr="00264BB9">
        <w:rPr>
          <w:rFonts w:cs="Arial"/>
          <w:b/>
          <w:vertAlign w:val="superscript"/>
        </w:rPr>
        <w:t>th</w:t>
      </w:r>
      <w:r w:rsidRPr="00264BB9">
        <w:rPr>
          <w:rFonts w:cs="Arial"/>
          <w:b/>
        </w:rPr>
        <w:t xml:space="preserve"> November 2016</w:t>
      </w:r>
      <w:r w:rsidR="00404884">
        <w:rPr>
          <w:rFonts w:cs="Arial"/>
          <w:b/>
        </w:rPr>
        <w:t>.</w:t>
      </w:r>
    </w:p>
    <w:p w14:paraId="32F1BB33" w14:textId="77777777" w:rsidR="00D46422" w:rsidRDefault="00D46422" w:rsidP="00D46422">
      <w:pPr>
        <w:pStyle w:val="NoSpacing"/>
        <w:spacing w:after="120" w:line="276" w:lineRule="auto"/>
        <w:jc w:val="both"/>
        <w:rPr>
          <w:rFonts w:asciiTheme="minorHAnsi" w:hAnsiTheme="minorHAnsi" w:cs="Arial"/>
          <w:b/>
        </w:rPr>
      </w:pPr>
      <w:r w:rsidRPr="00B829EE">
        <w:rPr>
          <w:rFonts w:asciiTheme="minorHAnsi" w:hAnsiTheme="minorHAnsi" w:cs="Arial"/>
          <w:b/>
        </w:rPr>
        <w:t xml:space="preserve">For media </w:t>
      </w:r>
      <w:r>
        <w:rPr>
          <w:rFonts w:asciiTheme="minorHAnsi" w:hAnsiTheme="minorHAnsi" w:cs="Arial"/>
          <w:b/>
        </w:rPr>
        <w:t>inquiries</w:t>
      </w:r>
      <w:r w:rsidRPr="00B829EE">
        <w:rPr>
          <w:rFonts w:asciiTheme="minorHAnsi" w:hAnsiTheme="minorHAnsi" w:cs="Arial"/>
          <w:b/>
        </w:rPr>
        <w:t xml:space="preserve"> please contact:</w:t>
      </w:r>
    </w:p>
    <w:p w14:paraId="14030930" w14:textId="5D03C28B" w:rsidR="00F917FE" w:rsidRPr="00E0327A" w:rsidRDefault="00800B99" w:rsidP="00E0327A">
      <w:pPr>
        <w:pStyle w:val="NoSpacing"/>
        <w:spacing w:after="120" w:line="276" w:lineRule="auto"/>
        <w:jc w:val="both"/>
      </w:pPr>
      <w:r>
        <w:rPr>
          <w:rFonts w:asciiTheme="minorHAnsi" w:hAnsiTheme="minorHAnsi" w:cs="Arial"/>
          <w:i/>
        </w:rPr>
        <w:t xml:space="preserve">Danielle Gordon </w:t>
      </w:r>
      <w:r w:rsidR="00D46422" w:rsidRPr="00D0087F">
        <w:rPr>
          <w:rFonts w:asciiTheme="minorHAnsi" w:hAnsiTheme="minorHAnsi" w:cs="Arial"/>
          <w:i/>
        </w:rPr>
        <w:t>at The Press Galle</w:t>
      </w:r>
      <w:r w:rsidR="00D46422" w:rsidRPr="00154BE7">
        <w:rPr>
          <w:rFonts w:asciiTheme="minorHAnsi" w:hAnsiTheme="minorHAnsi" w:cs="Arial"/>
          <w:i/>
        </w:rPr>
        <w:t xml:space="preserve">ry on </w:t>
      </w:r>
      <w:r w:rsidR="00154BE7" w:rsidRPr="00154BE7">
        <w:rPr>
          <w:rFonts w:asciiTheme="minorHAnsi" w:hAnsiTheme="minorHAnsi" w:cs="Arial"/>
          <w:i/>
        </w:rPr>
        <w:t>0</w:t>
      </w:r>
      <w:r>
        <w:rPr>
          <w:rFonts w:asciiTheme="minorHAnsi" w:hAnsiTheme="minorHAnsi"/>
          <w:i/>
          <w:iCs/>
          <w:color w:val="000000"/>
        </w:rPr>
        <w:t>401 696 853</w:t>
      </w:r>
      <w:r w:rsidR="00154BE7" w:rsidRPr="00154BE7">
        <w:rPr>
          <w:rFonts w:asciiTheme="minorHAnsi" w:hAnsiTheme="minorHAnsi"/>
          <w:i/>
          <w:iCs/>
          <w:color w:val="000000"/>
        </w:rPr>
        <w:t xml:space="preserve"> </w:t>
      </w:r>
      <w:r w:rsidR="00D46422" w:rsidRPr="00154BE7">
        <w:rPr>
          <w:rFonts w:asciiTheme="minorHAnsi" w:hAnsiTheme="minorHAnsi" w:cs="Arial"/>
          <w:i/>
        </w:rPr>
        <w:t>or</w:t>
      </w:r>
      <w:r w:rsidR="00D46422" w:rsidRPr="00154BE7">
        <w:rPr>
          <w:rFonts w:asciiTheme="minorHAnsi" w:hAnsiTheme="minorHAnsi" w:cs="Arial"/>
        </w:rPr>
        <w:t xml:space="preserve"> </w:t>
      </w:r>
      <w:r>
        <w:t>danielle@thepressgallery.com.au</w:t>
      </w:r>
    </w:p>
    <w:sectPr w:rsidR="00F917FE" w:rsidRPr="00E0327A" w:rsidSect="00D46422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F797" w14:textId="77777777" w:rsidR="00047620" w:rsidRDefault="00047620" w:rsidP="00885603">
      <w:pPr>
        <w:spacing w:after="0" w:line="240" w:lineRule="auto"/>
      </w:pPr>
      <w:r>
        <w:separator/>
      </w:r>
    </w:p>
  </w:endnote>
  <w:endnote w:type="continuationSeparator" w:id="0">
    <w:p w14:paraId="5815EAD8" w14:textId="77777777" w:rsidR="00047620" w:rsidRDefault="00047620" w:rsidP="008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25ED" w14:textId="77777777" w:rsidR="00047620" w:rsidRDefault="00047620" w:rsidP="00885603">
      <w:pPr>
        <w:spacing w:after="0" w:line="240" w:lineRule="auto"/>
      </w:pPr>
      <w:r>
        <w:separator/>
      </w:r>
    </w:p>
  </w:footnote>
  <w:footnote w:type="continuationSeparator" w:id="0">
    <w:p w14:paraId="69D19CFA" w14:textId="77777777" w:rsidR="00047620" w:rsidRDefault="00047620" w:rsidP="008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4652" w14:textId="77777777" w:rsidR="00885603" w:rsidRDefault="00885603" w:rsidP="00885603">
    <w:pPr>
      <w:pStyle w:val="Header"/>
      <w:jc w:val="right"/>
    </w:pPr>
    <w:r>
      <w:rPr>
        <w:noProof/>
        <w:lang w:eastAsia="en-AU"/>
      </w:rPr>
      <w:drawing>
        <wp:inline distT="0" distB="0" distL="0" distR="0" wp14:anchorId="0CEAA1D7" wp14:editId="204F64B0">
          <wp:extent cx="1978861" cy="742917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ocracy co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12" cy="74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2B2"/>
    <w:multiLevelType w:val="hybridMultilevel"/>
    <w:tmpl w:val="C1AC7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9CF"/>
    <w:multiLevelType w:val="hybridMultilevel"/>
    <w:tmpl w:val="4BC0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41D1"/>
    <w:multiLevelType w:val="hybridMultilevel"/>
    <w:tmpl w:val="82324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03"/>
    <w:rsid w:val="000052AA"/>
    <w:rsid w:val="000070DF"/>
    <w:rsid w:val="000168CA"/>
    <w:rsid w:val="00024551"/>
    <w:rsid w:val="00047620"/>
    <w:rsid w:val="000500DF"/>
    <w:rsid w:val="000514AE"/>
    <w:rsid w:val="000600FB"/>
    <w:rsid w:val="00064D7B"/>
    <w:rsid w:val="000B6AC8"/>
    <w:rsid w:val="000E2CA3"/>
    <w:rsid w:val="001167FC"/>
    <w:rsid w:val="00145046"/>
    <w:rsid w:val="00154BE7"/>
    <w:rsid w:val="00193233"/>
    <w:rsid w:val="001A714F"/>
    <w:rsid w:val="001B5516"/>
    <w:rsid w:val="001E7966"/>
    <w:rsid w:val="001F73EE"/>
    <w:rsid w:val="00201138"/>
    <w:rsid w:val="00226092"/>
    <w:rsid w:val="00234D80"/>
    <w:rsid w:val="0025030A"/>
    <w:rsid w:val="00257013"/>
    <w:rsid w:val="00257C0F"/>
    <w:rsid w:val="00264BB9"/>
    <w:rsid w:val="00270BF7"/>
    <w:rsid w:val="00297FFD"/>
    <w:rsid w:val="002D69BE"/>
    <w:rsid w:val="002E3F42"/>
    <w:rsid w:val="00331453"/>
    <w:rsid w:val="00336AFD"/>
    <w:rsid w:val="003446DD"/>
    <w:rsid w:val="003726E4"/>
    <w:rsid w:val="00376B49"/>
    <w:rsid w:val="003A29D5"/>
    <w:rsid w:val="003C3660"/>
    <w:rsid w:val="003C5DCF"/>
    <w:rsid w:val="003F6517"/>
    <w:rsid w:val="00404884"/>
    <w:rsid w:val="004055CE"/>
    <w:rsid w:val="00436026"/>
    <w:rsid w:val="00450C55"/>
    <w:rsid w:val="004544D5"/>
    <w:rsid w:val="00454D8B"/>
    <w:rsid w:val="00463953"/>
    <w:rsid w:val="00467F48"/>
    <w:rsid w:val="004723CE"/>
    <w:rsid w:val="004810D9"/>
    <w:rsid w:val="00490CC1"/>
    <w:rsid w:val="004A1C4B"/>
    <w:rsid w:val="004A2DD4"/>
    <w:rsid w:val="004B0F8A"/>
    <w:rsid w:val="0050698A"/>
    <w:rsid w:val="00522809"/>
    <w:rsid w:val="00531947"/>
    <w:rsid w:val="00592FA6"/>
    <w:rsid w:val="005A2199"/>
    <w:rsid w:val="005B0C41"/>
    <w:rsid w:val="005C6F6E"/>
    <w:rsid w:val="005D331C"/>
    <w:rsid w:val="005F494B"/>
    <w:rsid w:val="0060388D"/>
    <w:rsid w:val="0061103D"/>
    <w:rsid w:val="006350B5"/>
    <w:rsid w:val="00637BD3"/>
    <w:rsid w:val="00683641"/>
    <w:rsid w:val="00687395"/>
    <w:rsid w:val="006A75F9"/>
    <w:rsid w:val="006C75D9"/>
    <w:rsid w:val="006E0EDA"/>
    <w:rsid w:val="006F417D"/>
    <w:rsid w:val="007139A8"/>
    <w:rsid w:val="0076249F"/>
    <w:rsid w:val="0078278D"/>
    <w:rsid w:val="007858D2"/>
    <w:rsid w:val="007A26C6"/>
    <w:rsid w:val="007A440C"/>
    <w:rsid w:val="007F20B9"/>
    <w:rsid w:val="00800B99"/>
    <w:rsid w:val="00801F8F"/>
    <w:rsid w:val="00802CE3"/>
    <w:rsid w:val="0080608A"/>
    <w:rsid w:val="008130FA"/>
    <w:rsid w:val="008343DE"/>
    <w:rsid w:val="008373C0"/>
    <w:rsid w:val="008433F3"/>
    <w:rsid w:val="00853783"/>
    <w:rsid w:val="00863234"/>
    <w:rsid w:val="00866381"/>
    <w:rsid w:val="00885603"/>
    <w:rsid w:val="0088631F"/>
    <w:rsid w:val="00887EF6"/>
    <w:rsid w:val="00893D26"/>
    <w:rsid w:val="008B0576"/>
    <w:rsid w:val="008E6DFD"/>
    <w:rsid w:val="008F2518"/>
    <w:rsid w:val="009001D8"/>
    <w:rsid w:val="00914037"/>
    <w:rsid w:val="00914852"/>
    <w:rsid w:val="00937ACD"/>
    <w:rsid w:val="009551FB"/>
    <w:rsid w:val="00974189"/>
    <w:rsid w:val="00974BC2"/>
    <w:rsid w:val="00976AF0"/>
    <w:rsid w:val="0098408A"/>
    <w:rsid w:val="009875C0"/>
    <w:rsid w:val="00992244"/>
    <w:rsid w:val="0099578C"/>
    <w:rsid w:val="00997CDE"/>
    <w:rsid w:val="009C5186"/>
    <w:rsid w:val="009E213A"/>
    <w:rsid w:val="009F3138"/>
    <w:rsid w:val="00A212C4"/>
    <w:rsid w:val="00A2251E"/>
    <w:rsid w:val="00A32A87"/>
    <w:rsid w:val="00A45687"/>
    <w:rsid w:val="00A509EB"/>
    <w:rsid w:val="00A513A1"/>
    <w:rsid w:val="00A82562"/>
    <w:rsid w:val="00A8290C"/>
    <w:rsid w:val="00AA443A"/>
    <w:rsid w:val="00AB0115"/>
    <w:rsid w:val="00AE560A"/>
    <w:rsid w:val="00B055A2"/>
    <w:rsid w:val="00B4676D"/>
    <w:rsid w:val="00B719AE"/>
    <w:rsid w:val="00B829EE"/>
    <w:rsid w:val="00B94DB4"/>
    <w:rsid w:val="00BA2D2B"/>
    <w:rsid w:val="00BA7027"/>
    <w:rsid w:val="00BB1BDE"/>
    <w:rsid w:val="00BB50DD"/>
    <w:rsid w:val="00BE5486"/>
    <w:rsid w:val="00BE759C"/>
    <w:rsid w:val="00BF271A"/>
    <w:rsid w:val="00C04E20"/>
    <w:rsid w:val="00C2092A"/>
    <w:rsid w:val="00C4537A"/>
    <w:rsid w:val="00C5349D"/>
    <w:rsid w:val="00CC3745"/>
    <w:rsid w:val="00CF1992"/>
    <w:rsid w:val="00D0087F"/>
    <w:rsid w:val="00D278B7"/>
    <w:rsid w:val="00D3187A"/>
    <w:rsid w:val="00D46422"/>
    <w:rsid w:val="00D524A8"/>
    <w:rsid w:val="00D76910"/>
    <w:rsid w:val="00D87336"/>
    <w:rsid w:val="00DB63AB"/>
    <w:rsid w:val="00DB7F28"/>
    <w:rsid w:val="00DC6E8B"/>
    <w:rsid w:val="00DD1C49"/>
    <w:rsid w:val="00DF552C"/>
    <w:rsid w:val="00E0327A"/>
    <w:rsid w:val="00E074CD"/>
    <w:rsid w:val="00E27539"/>
    <w:rsid w:val="00E331C4"/>
    <w:rsid w:val="00E37A6B"/>
    <w:rsid w:val="00E43CF7"/>
    <w:rsid w:val="00E43F41"/>
    <w:rsid w:val="00E61162"/>
    <w:rsid w:val="00E77DE9"/>
    <w:rsid w:val="00E866E8"/>
    <w:rsid w:val="00EC1213"/>
    <w:rsid w:val="00EC609F"/>
    <w:rsid w:val="00ED2011"/>
    <w:rsid w:val="00EE0502"/>
    <w:rsid w:val="00F00D94"/>
    <w:rsid w:val="00F01464"/>
    <w:rsid w:val="00F134E6"/>
    <w:rsid w:val="00F148E7"/>
    <w:rsid w:val="00F5088F"/>
    <w:rsid w:val="00F83E5B"/>
    <w:rsid w:val="00F845A5"/>
    <w:rsid w:val="00F917FE"/>
    <w:rsid w:val="00FA5C01"/>
    <w:rsid w:val="00FB2C51"/>
    <w:rsid w:val="00FC49DF"/>
    <w:rsid w:val="00FD67AD"/>
    <w:rsid w:val="00FF78A7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1288C"/>
  <w15:docId w15:val="{1501E879-22E9-4C11-8B21-3C98ECF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03"/>
  </w:style>
  <w:style w:type="paragraph" w:styleId="Footer">
    <w:name w:val="footer"/>
    <w:basedOn w:val="Normal"/>
    <w:link w:val="FooterChar"/>
    <w:uiPriority w:val="99"/>
    <w:unhideWhenUsed/>
    <w:rsid w:val="0088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03"/>
  </w:style>
  <w:style w:type="paragraph" w:styleId="BalloonText">
    <w:name w:val="Balloon Text"/>
    <w:basedOn w:val="Normal"/>
    <w:link w:val="BalloonTextChar"/>
    <w:uiPriority w:val="99"/>
    <w:semiHidden/>
    <w:unhideWhenUsed/>
    <w:rsid w:val="0088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603"/>
    <w:rPr>
      <w:color w:val="0000FF" w:themeColor="hyperlink"/>
      <w:u w:val="single"/>
    </w:rPr>
  </w:style>
  <w:style w:type="paragraph" w:customStyle="1" w:styleId="RGHtext">
    <w:name w:val="RGH_text"/>
    <w:basedOn w:val="Normal"/>
    <w:qFormat/>
    <w:rsid w:val="00801F8F"/>
    <w:pPr>
      <w:spacing w:before="120" w:after="120"/>
    </w:pPr>
    <w:rPr>
      <w:rFonts w:ascii="Arial" w:eastAsia="Calibri" w:hAnsi="Arial" w:cs="Arial"/>
      <w:color w:val="333333"/>
      <w:sz w:val="20"/>
      <w:szCs w:val="20"/>
    </w:rPr>
  </w:style>
  <w:style w:type="paragraph" w:styleId="NoSpacing">
    <w:name w:val="No Spacing"/>
    <w:uiPriority w:val="1"/>
    <w:qFormat/>
    <w:rsid w:val="00801F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3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1F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87EF6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09CF-4396-45A8-9FFC-D26956D8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Caroline Winter</cp:lastModifiedBy>
  <cp:revision>6</cp:revision>
  <cp:lastPrinted>2016-05-31T01:50:00Z</cp:lastPrinted>
  <dcterms:created xsi:type="dcterms:W3CDTF">2016-09-05T22:33:00Z</dcterms:created>
  <dcterms:modified xsi:type="dcterms:W3CDTF">2016-09-07T04:47:00Z</dcterms:modified>
</cp:coreProperties>
</file>